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72" w:rsidRPr="00AB28B1" w:rsidRDefault="00730B72" w:rsidP="00730B72">
      <w:pPr>
        <w:widowControl w:val="0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AB28B1">
        <w:rPr>
          <w:rFonts w:ascii="Times New Roman" w:eastAsia="SimSun" w:hAnsi="Times New Roman" w:cs="Times New Roman"/>
          <w:b/>
          <w:lang w:eastAsia="ru-RU"/>
        </w:rPr>
        <w:t>Аннотация</w:t>
      </w:r>
    </w:p>
    <w:p w:rsidR="00730B72" w:rsidRPr="00AB28B1" w:rsidRDefault="007B4FCF" w:rsidP="00730B72">
      <w:pPr>
        <w:widowControl w:val="0"/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AB28B1">
        <w:rPr>
          <w:rFonts w:ascii="Times New Roman" w:eastAsia="SimSun" w:hAnsi="Times New Roman" w:cs="Times New Roman"/>
          <w:lang w:eastAsia="ru-RU"/>
        </w:rPr>
        <w:t xml:space="preserve">       </w:t>
      </w:r>
      <w:r w:rsidR="00730B72" w:rsidRPr="00AB28B1">
        <w:rPr>
          <w:rFonts w:ascii="Times New Roman" w:eastAsia="SimSun" w:hAnsi="Times New Roman" w:cs="Times New Roman"/>
          <w:lang w:eastAsia="ru-RU"/>
        </w:rPr>
        <w:t>Рабочая программа составлена для изучения технологии (труда) учащимися 4 класса общеобразовательной школы.</w:t>
      </w:r>
    </w:p>
    <w:p w:rsidR="00730B72" w:rsidRPr="00AB28B1" w:rsidRDefault="00730B72" w:rsidP="00730B72">
      <w:p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AB28B1">
        <w:rPr>
          <w:rFonts w:ascii="Times New Roman" w:eastAsia="SimSun" w:hAnsi="Times New Roman" w:cs="Times New Roman"/>
          <w:lang w:eastAsia="ru-RU"/>
        </w:rPr>
        <w:t xml:space="preserve">      </w:t>
      </w:r>
      <w:proofErr w:type="gramStart"/>
      <w:r w:rsidRPr="00AB28B1">
        <w:rPr>
          <w:rFonts w:ascii="Times New Roman" w:eastAsia="SimSun" w:hAnsi="Times New Roman" w:cs="Times New Roman"/>
          <w:lang w:eastAsia="ru-RU"/>
        </w:rPr>
        <w:t xml:space="preserve">Рабочая программа разработана на основе программы по технологии для общеобразовательных учреждений (авторы Рагозина Т.М., </w:t>
      </w:r>
      <w:proofErr w:type="spellStart"/>
      <w:r w:rsidRPr="00AB28B1">
        <w:rPr>
          <w:rFonts w:ascii="Times New Roman" w:eastAsia="SimSun" w:hAnsi="Times New Roman" w:cs="Times New Roman"/>
          <w:lang w:eastAsia="ru-RU"/>
        </w:rPr>
        <w:t>Мылова</w:t>
      </w:r>
      <w:proofErr w:type="spellEnd"/>
      <w:r w:rsidRPr="00AB28B1">
        <w:rPr>
          <w:rFonts w:ascii="Times New Roman" w:eastAsia="SimSun" w:hAnsi="Times New Roman" w:cs="Times New Roman"/>
          <w:lang w:eastAsia="ru-RU"/>
        </w:rPr>
        <w:t xml:space="preserve"> И.Б., 2007г.) и примерной программы начального общего образования по технологии, в соответствии с федеральным компонентом государственного образовательного стандарта начального общего образования по технологии (2004г.),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730B72" w:rsidRPr="00AB28B1" w:rsidRDefault="00730B72" w:rsidP="007B4FCF">
      <w:pPr>
        <w:widowControl w:val="0"/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AB28B1">
        <w:rPr>
          <w:rFonts w:ascii="Times New Roman" w:eastAsia="SimSun" w:hAnsi="Times New Roman" w:cs="Times New Roman"/>
          <w:lang w:eastAsia="ru-RU"/>
        </w:rPr>
        <w:t xml:space="preserve">      </w:t>
      </w:r>
      <w:proofErr w:type="spellStart"/>
      <w:r w:rsidRPr="00AB28B1">
        <w:rPr>
          <w:rFonts w:ascii="Times New Roman" w:eastAsia="SimSun" w:hAnsi="Times New Roman" w:cs="Times New Roman"/>
          <w:bCs/>
          <w:lang w:eastAsia="ru-RU"/>
        </w:rPr>
        <w:t>Деятельностный</w:t>
      </w:r>
      <w:proofErr w:type="spellEnd"/>
      <w:r w:rsidRPr="00AB28B1">
        <w:rPr>
          <w:rFonts w:ascii="Times New Roman" w:eastAsia="SimSun" w:hAnsi="Times New Roman" w:cs="Times New Roman"/>
          <w:bCs/>
          <w:lang w:eastAsia="ru-RU"/>
        </w:rPr>
        <w:t xml:space="preserve"> подход к процессу обучения обеспечивается формированием у школьников представлений о взаимодействии человека с окружающим  миром, осознанием обучающимися роли трудовой деятельности людей в развитии общества, формированием универсальных учебных действий (УУД), способствующих усвоению начальных технологических знаний, простейших трудовых навыков и овладению первоначальными умениями проектной деятельности.</w:t>
      </w:r>
    </w:p>
    <w:p w:rsidR="00730B72" w:rsidRPr="00AB28B1" w:rsidRDefault="007B4FCF" w:rsidP="007B4FCF">
      <w:pPr>
        <w:tabs>
          <w:tab w:val="left" w:pos="709"/>
        </w:tabs>
        <w:suppressAutoHyphens/>
        <w:spacing w:after="0" w:line="276" w:lineRule="atLeast"/>
        <w:jc w:val="both"/>
        <w:rPr>
          <w:rFonts w:ascii="Calibri" w:eastAsia="SimSun" w:hAnsi="Calibri" w:cs="Times New Roman"/>
          <w:lang w:eastAsia="ru-RU"/>
        </w:rPr>
      </w:pPr>
      <w:r w:rsidRPr="00AB28B1">
        <w:rPr>
          <w:rFonts w:ascii="Times New Roman" w:eastAsia="SimSun" w:hAnsi="Times New Roman" w:cs="Times New Roman"/>
          <w:i/>
          <w:u w:val="single"/>
          <w:lang w:eastAsia="ru-RU"/>
        </w:rPr>
        <w:t xml:space="preserve">      </w:t>
      </w:r>
      <w:r w:rsidR="00730B72" w:rsidRPr="00AB28B1">
        <w:rPr>
          <w:rFonts w:ascii="Times New Roman" w:eastAsia="SimSun" w:hAnsi="Times New Roman" w:cs="Times New Roman"/>
          <w:i/>
          <w:u w:val="single"/>
          <w:lang w:eastAsia="ru-RU"/>
        </w:rPr>
        <w:t>Целью данного курса</w:t>
      </w:r>
      <w:r w:rsidR="00730B72" w:rsidRPr="00AB28B1">
        <w:rPr>
          <w:rFonts w:ascii="Times New Roman" w:eastAsia="SimSun" w:hAnsi="Times New Roman" w:cs="Times New Roman"/>
          <w:lang w:eastAsia="ru-RU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</w:t>
      </w:r>
      <w:r w:rsidR="00730B72" w:rsidRPr="00AB28B1">
        <w:rPr>
          <w:rFonts w:ascii="Times New Roman" w:eastAsia="SimSun" w:hAnsi="Times New Roman" w:cs="Times New Roman"/>
          <w:bCs/>
          <w:lang w:eastAsia="ru-RU"/>
        </w:rPr>
        <w:t xml:space="preserve">Цель обучения и значение предмета   выходит далеко за рамки усвоения учащимися конкретных технологических операций. Предмет «Технология» является опорным в проектировании универсальных учебных действий. В нём все элементы учебной деятельности – целеполагание, планирование, ориентировка в задании, преобразование, прогнозирование, умение предлагать  способы решения, оценка изделия и т.д. – предстают в наглядном виде и тем самым становятся более понятными </w:t>
      </w:r>
      <w:proofErr w:type="gramStart"/>
      <w:r w:rsidR="00730B72" w:rsidRPr="00AB28B1">
        <w:rPr>
          <w:rFonts w:ascii="Times New Roman" w:eastAsia="SimSun" w:hAnsi="Times New Roman" w:cs="Times New Roman"/>
          <w:bCs/>
          <w:lang w:eastAsia="ru-RU"/>
        </w:rPr>
        <w:t>для</w:t>
      </w:r>
      <w:proofErr w:type="gramEnd"/>
      <w:r w:rsidR="00730B72" w:rsidRPr="00AB28B1">
        <w:rPr>
          <w:rFonts w:ascii="Times New Roman" w:eastAsia="SimSun" w:hAnsi="Times New Roman" w:cs="Times New Roman"/>
          <w:bCs/>
          <w:lang w:eastAsia="ru-RU"/>
        </w:rPr>
        <w:t xml:space="preserve"> обучающихся.</w:t>
      </w:r>
    </w:p>
    <w:p w:rsidR="00730B72" w:rsidRPr="00AB28B1" w:rsidRDefault="00730B72" w:rsidP="00730B72">
      <w:pPr>
        <w:tabs>
          <w:tab w:val="left" w:pos="709"/>
        </w:tabs>
        <w:suppressAutoHyphens/>
        <w:spacing w:after="0" w:line="276" w:lineRule="atLeast"/>
        <w:ind w:firstLine="669"/>
        <w:jc w:val="both"/>
        <w:rPr>
          <w:rFonts w:ascii="Calibri" w:eastAsia="SimSun" w:hAnsi="Calibri" w:cs="Times New Roman"/>
          <w:lang w:eastAsia="ru-RU"/>
        </w:rPr>
      </w:pPr>
      <w:r w:rsidRPr="00AB28B1">
        <w:rPr>
          <w:rFonts w:ascii="Times New Roman" w:eastAsia="SimSun" w:hAnsi="Times New Roman" w:cs="Times New Roman"/>
          <w:color w:val="000000"/>
          <w:lang w:eastAsia="ru-RU"/>
        </w:rPr>
        <w:t>Программа по технологии</w:t>
      </w:r>
      <w:r w:rsidRPr="00AB28B1">
        <w:rPr>
          <w:rFonts w:ascii="Times New Roman" w:eastAsia="SimSun" w:hAnsi="Times New Roman" w:cs="Times New Roman"/>
          <w:b/>
          <w:color w:val="000000"/>
          <w:lang w:eastAsia="ru-RU"/>
        </w:rPr>
        <w:t xml:space="preserve"> </w:t>
      </w:r>
      <w:r w:rsidRPr="00AB28B1">
        <w:rPr>
          <w:rFonts w:ascii="Times New Roman" w:eastAsia="SimSun" w:hAnsi="Times New Roman" w:cs="Times New Roman"/>
          <w:color w:val="000000"/>
          <w:lang w:eastAsia="ru-RU"/>
        </w:rPr>
        <w:t xml:space="preserve">в соответствии с требованиями стандартов предусматривает решение следующих </w:t>
      </w:r>
      <w:r w:rsidRPr="00AB28B1">
        <w:rPr>
          <w:rFonts w:ascii="Times New Roman" w:eastAsia="SimSun" w:hAnsi="Times New Roman" w:cs="Times New Roman"/>
          <w:i/>
          <w:color w:val="000000"/>
          <w:u w:val="single"/>
          <w:lang w:eastAsia="ru-RU"/>
        </w:rPr>
        <w:t>задач:</w:t>
      </w:r>
    </w:p>
    <w:p w:rsidR="00730B72" w:rsidRPr="00AB28B1" w:rsidRDefault="00730B72" w:rsidP="00730B72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</w:t>
      </w:r>
      <w:proofErr w:type="spellStart"/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>сенсорики</w:t>
      </w:r>
      <w:proofErr w:type="spellEnd"/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 xml:space="preserve">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730B72" w:rsidRPr="00AB28B1" w:rsidRDefault="00730B72" w:rsidP="00730B72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AB28B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 xml:space="preserve">   </w:t>
      </w:r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AB28B1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боты с информацией в учебной деятельности и повседневной жизни;</w:t>
      </w:r>
      <w:proofErr w:type="gramEnd"/>
    </w:p>
    <w:p w:rsidR="00730B72" w:rsidRPr="00AB28B1" w:rsidRDefault="00730B72" w:rsidP="00730B72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730B72" w:rsidRPr="00AB28B1" w:rsidRDefault="00730B72" w:rsidP="00730B72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</w:t>
      </w:r>
      <w:r w:rsidRPr="00AB28B1">
        <w:rPr>
          <w:rFonts w:ascii="Times New Roman" w:eastAsia="Times New Roman" w:hAnsi="Times New Roman" w:cs="Times New Roman"/>
          <w:lang w:eastAsia="ru-RU"/>
        </w:rPr>
        <w:t xml:space="preserve">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730B72" w:rsidRPr="00AB28B1" w:rsidRDefault="00730B72" w:rsidP="00730B72">
      <w:pPr>
        <w:tabs>
          <w:tab w:val="left" w:pos="709"/>
        </w:tabs>
        <w:suppressAutoHyphens/>
        <w:spacing w:after="0" w:line="276" w:lineRule="atLeast"/>
        <w:ind w:firstLine="360"/>
        <w:jc w:val="both"/>
        <w:rPr>
          <w:rFonts w:ascii="Calibri" w:eastAsia="SimSun" w:hAnsi="Calibri" w:cs="Times New Roman"/>
          <w:i/>
          <w:u w:val="single"/>
          <w:lang w:eastAsia="ru-RU"/>
        </w:rPr>
      </w:pPr>
      <w:r w:rsidRPr="00AB28B1">
        <w:rPr>
          <w:rFonts w:ascii="Times New Roman" w:eastAsia="SimSun" w:hAnsi="Times New Roman" w:cs="Times New Roman"/>
          <w:i/>
          <w:u w:val="single"/>
          <w:lang w:eastAsia="ru-RU"/>
        </w:rPr>
        <w:t xml:space="preserve">Основные виды учебной деятельности </w:t>
      </w:r>
      <w:proofErr w:type="gramStart"/>
      <w:r w:rsidRPr="00AB28B1">
        <w:rPr>
          <w:rFonts w:ascii="Times New Roman" w:eastAsia="SimSun" w:hAnsi="Times New Roman" w:cs="Times New Roman"/>
          <w:i/>
          <w:u w:val="single"/>
          <w:lang w:eastAsia="ru-RU"/>
        </w:rPr>
        <w:t>обучающихся</w:t>
      </w:r>
      <w:proofErr w:type="gramEnd"/>
      <w:r w:rsidRPr="00AB28B1">
        <w:rPr>
          <w:rFonts w:ascii="Times New Roman" w:eastAsia="SimSun" w:hAnsi="Times New Roman" w:cs="Times New Roman"/>
          <w:i/>
          <w:u w:val="single"/>
          <w:lang w:eastAsia="ru-RU"/>
        </w:rPr>
        <w:t>:</w:t>
      </w:r>
    </w:p>
    <w:p w:rsidR="00730B72" w:rsidRPr="00AB28B1" w:rsidRDefault="00730B72" w:rsidP="00730B72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lang w:eastAsia="ru-RU"/>
        </w:rPr>
        <w:t>Простейшие наблюдения и исследования свойств материалов, способов их обработки;</w:t>
      </w:r>
    </w:p>
    <w:p w:rsidR="00730B72" w:rsidRPr="00AB28B1" w:rsidRDefault="00730B72" w:rsidP="00730B72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lang w:eastAsia="ru-RU"/>
        </w:rPr>
        <w:t>Анализ конструкций, их свойств, условий и приёмов их создания;</w:t>
      </w:r>
    </w:p>
    <w:p w:rsidR="00730B72" w:rsidRPr="00AB28B1" w:rsidRDefault="00730B72" w:rsidP="00730B72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lang w:eastAsia="ru-RU"/>
        </w:rPr>
        <w:t>Моделирование, конструирование из различных материалов;</w:t>
      </w:r>
    </w:p>
    <w:p w:rsidR="00730B72" w:rsidRPr="00AB28B1" w:rsidRDefault="00730B72" w:rsidP="00730B72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lang w:eastAsia="ru-RU"/>
        </w:rPr>
        <w:t>Решение доступных конструктивно-технологических задач, простейшее проектирование, практика работы на компьютере.</w:t>
      </w:r>
    </w:p>
    <w:p w:rsidR="00730B72" w:rsidRPr="00AB28B1" w:rsidRDefault="00730B72" w:rsidP="00730B72">
      <w:pPr>
        <w:widowControl w:val="0"/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SimSun" w:hAnsi="Times New Roman" w:cs="Times New Roman"/>
          <w:lang w:eastAsia="ru-RU"/>
        </w:rPr>
      </w:pPr>
      <w:r w:rsidRPr="00AB28B1">
        <w:rPr>
          <w:rFonts w:ascii="Times New Roman" w:eastAsia="SimSun" w:hAnsi="Times New Roman" w:cs="Times New Roman"/>
          <w:lang w:eastAsia="ru-RU"/>
        </w:rPr>
        <w:t xml:space="preserve">         В федеральном базисном учебном плане для общеобразовательного учреждения Российской Федерации для обязательного изучения технологии в 4 классе отводится 70 часов, из расчёта 2 учебных часа в неделю.</w:t>
      </w:r>
    </w:p>
    <w:p w:rsidR="00095D0C" w:rsidRPr="00AB28B1" w:rsidRDefault="00730B72" w:rsidP="00AB28B1">
      <w:pPr>
        <w:shd w:val="clear" w:color="auto" w:fill="FFFFFF"/>
        <w:autoSpaceDE w:val="0"/>
        <w:ind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AB28B1">
        <w:rPr>
          <w:rFonts w:ascii="Times New Roman" w:eastAsia="Times New Roman" w:hAnsi="Times New Roman" w:cs="Times New Roman"/>
          <w:b/>
          <w:lang w:eastAsia="ru-RU"/>
        </w:rPr>
        <w:tab/>
      </w:r>
      <w:r w:rsidRPr="00AB28B1">
        <w:rPr>
          <w:rFonts w:ascii="Times New Roman" w:eastAsia="Times New Roman" w:hAnsi="Times New Roman" w:cs="Times New Roman"/>
          <w:lang w:eastAsia="ru-RU"/>
        </w:rPr>
        <w:t>В соответствии с образовательной программой учреждения, учебным планом на 2013-2014 учебный год, на изучение предмета «Технология (труд)» в 4 классе отведено 70 часов, из расчёта 2 учебных часа в неделю.</w:t>
      </w:r>
      <w:bookmarkStart w:id="0" w:name="_GoBack"/>
      <w:bookmarkEnd w:id="0"/>
    </w:p>
    <w:sectPr w:rsidR="00095D0C" w:rsidRPr="00AB28B1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230A8"/>
    <w:multiLevelType w:val="multilevel"/>
    <w:tmpl w:val="CF7094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68F4CAD"/>
    <w:multiLevelType w:val="multilevel"/>
    <w:tmpl w:val="7A92BB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0B72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3DCA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86C05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0B72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B4FCF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28B1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47C2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261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3221</Characters>
  <Application>Microsoft Office Word</Application>
  <DocSecurity>0</DocSecurity>
  <Lines>26</Lines>
  <Paragraphs>7</Paragraphs>
  <ScaleCrop>false</ScaleCrop>
  <Company>ЛСОШ№6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2013-08-29T06:41:00Z</dcterms:created>
  <dcterms:modified xsi:type="dcterms:W3CDTF">2013-08-30T07:23:00Z</dcterms:modified>
</cp:coreProperties>
</file>